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9D"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eastAsia="Times New Roman" w:hAnsi="ArialMT"/>
          <w:sz w:val="26"/>
        </w:rPr>
      </w:pPr>
    </w:p>
    <w:p w:rsidR="009C489D" w:rsidRPr="003B329A"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rPr>
      </w:pPr>
      <w:r w:rsidRPr="003B329A">
        <w:rPr>
          <w:rFonts w:ascii="Arial" w:eastAsia="Times New Roman" w:hAnsi="Arial"/>
          <w:b/>
        </w:rPr>
        <w:t>Viewpoints Training</w:t>
      </w:r>
    </w:p>
    <w:p w:rsidR="00F16BFD" w:rsidRDefault="00F16BFD" w:rsidP="002E7DFB">
      <w:pPr>
        <w:spacing w:beforeLines="1" w:afterLines="1"/>
        <w:rPr>
          <w:rFonts w:ascii="Arial" w:eastAsiaTheme="minorHAnsi" w:hAnsi="Arial"/>
        </w:rPr>
      </w:pPr>
    </w:p>
    <w:p w:rsidR="000168B3" w:rsidRPr="000168B3" w:rsidRDefault="000168B3" w:rsidP="002E7DFB">
      <w:pPr>
        <w:spacing w:beforeLines="1" w:afterLines="1"/>
        <w:rPr>
          <w:rFonts w:ascii="Arial" w:eastAsiaTheme="minorHAnsi" w:hAnsi="Arial"/>
        </w:rPr>
      </w:pPr>
      <w:r w:rsidRPr="000168B3">
        <w:rPr>
          <w:rFonts w:ascii="Arial" w:eastAsiaTheme="minorHAnsi" w:hAnsi="Arial"/>
        </w:rPr>
        <w:t>The Viewpoints allows a group of actors to function together spontaneously and intuitively, and to generate bold, theatrical work quickly. It develops flexibility, articulation, and strength in movement and makes ensemble playing really possible.</w:t>
      </w:r>
    </w:p>
    <w:p w:rsidR="009C489D" w:rsidRPr="000168B3" w:rsidRDefault="009C489D" w:rsidP="009C489D">
      <w:pPr>
        <w:rPr>
          <w:rFonts w:ascii="Arial" w:eastAsia="Times New Roman" w:hAnsi="Arial"/>
        </w:rPr>
      </w:pPr>
    </w:p>
    <w:p w:rsidR="009C489D" w:rsidRPr="003B329A" w:rsidRDefault="009C489D" w:rsidP="009C489D">
      <w:pPr>
        <w:rPr>
          <w:rFonts w:ascii="Arial" w:eastAsia="Times New Roman" w:hAnsi="Arial"/>
          <w:sz w:val="22"/>
        </w:rPr>
      </w:pPr>
      <w:r w:rsidRPr="003B329A">
        <w:rPr>
          <w:rFonts w:ascii="Arial" w:eastAsia="Times New Roman" w:hAnsi="Arial"/>
          <w:sz w:val="22"/>
        </w:rPr>
        <w:t xml:space="preserve">"As training, the Viewpoints function much as scales do for a pianist or working at the </w:t>
      </w:r>
      <w:proofErr w:type="spellStart"/>
      <w:r w:rsidRPr="003B329A">
        <w:rPr>
          <w:rFonts w:ascii="Arial" w:eastAsia="Times New Roman" w:hAnsi="Arial"/>
          <w:sz w:val="22"/>
        </w:rPr>
        <w:t>barre</w:t>
      </w:r>
      <w:proofErr w:type="spellEnd"/>
      <w:r w:rsidRPr="003B329A">
        <w:rPr>
          <w:rFonts w:ascii="Arial" w:eastAsia="Times New Roman" w:hAnsi="Arial"/>
          <w:sz w:val="22"/>
        </w:rPr>
        <w:t xml:space="preserve"> does for the ballet dancer." For later rehearsals, "they become</w:t>
      </w:r>
      <w:r w:rsidR="000168B3" w:rsidRPr="003B329A">
        <w:rPr>
          <w:rFonts w:ascii="Arial" w:eastAsia="Times New Roman" w:hAnsi="Arial"/>
          <w:sz w:val="22"/>
        </w:rPr>
        <w:t xml:space="preserve"> a shorthand for communication.”</w:t>
      </w:r>
    </w:p>
    <w:p w:rsidR="009C489D" w:rsidRPr="003B329A" w:rsidRDefault="009C489D" w:rsidP="009C489D">
      <w:pPr>
        <w:rPr>
          <w:rFonts w:ascii="Arial" w:hAnsi="Arial"/>
          <w:sz w:val="22"/>
        </w:rPr>
      </w:pPr>
      <w:r w:rsidRPr="003B329A">
        <w:rPr>
          <w:rFonts w:ascii="Arial" w:eastAsia="Times New Roman" w:hAnsi="Arial"/>
          <w:sz w:val="22"/>
        </w:rPr>
        <w:t>– Tina Landau</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The Nine Viewpoints Are: </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The Four Viewpoints of </w:t>
      </w:r>
      <w:r w:rsidRPr="000168B3">
        <w:rPr>
          <w:rFonts w:ascii="Arial" w:eastAsia="Times New Roman" w:hAnsi="Arial"/>
          <w:b/>
        </w:rPr>
        <w:t>Time</w:t>
      </w:r>
      <w:r w:rsidRPr="000168B3">
        <w:rPr>
          <w:rFonts w:ascii="Arial" w:eastAsia="Times New Roman" w:hAnsi="Arial"/>
        </w:rPr>
        <w:t xml:space="preserve"> (Tempo, Duration, Kinesthetic Response, Repetition) </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roofErr w:type="gramStart"/>
      <w:r w:rsidRPr="000168B3">
        <w:rPr>
          <w:rFonts w:ascii="Arial" w:eastAsia="Times New Roman" w:hAnsi="Arial"/>
        </w:rPr>
        <w:t>and</w:t>
      </w:r>
      <w:proofErr w:type="gramEnd"/>
      <w:r w:rsidRPr="000168B3">
        <w:rPr>
          <w:rFonts w:ascii="Arial" w:eastAsia="Times New Roman" w:hAnsi="Arial"/>
        </w:rPr>
        <w:t xml:space="preserve"> Five Viewpoints of </w:t>
      </w:r>
      <w:r w:rsidRPr="000168B3">
        <w:rPr>
          <w:rFonts w:ascii="Arial" w:eastAsia="Times New Roman" w:hAnsi="Arial"/>
          <w:b/>
        </w:rPr>
        <w:t>Space</w:t>
      </w:r>
      <w:r w:rsidRPr="000168B3">
        <w:rPr>
          <w:rFonts w:ascii="Arial" w:eastAsia="Times New Roman" w:hAnsi="Arial"/>
        </w:rPr>
        <w:t xml:space="preserve"> (Shape, Gesture, Architecture, Relationship and Topography).</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Part I: </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Exploring the viewpoints separately. </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By exploring each viewpoint individually, the actor will:</w:t>
      </w:r>
    </w:p>
    <w:p w:rsidR="009C489D" w:rsidRPr="000168B3" w:rsidRDefault="009C489D" w:rsidP="009C489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roofErr w:type="gramStart"/>
      <w:r w:rsidRPr="000168B3">
        <w:rPr>
          <w:rFonts w:ascii="Arial" w:eastAsia="Times New Roman" w:hAnsi="Arial"/>
        </w:rPr>
        <w:t>begin</w:t>
      </w:r>
      <w:proofErr w:type="gramEnd"/>
      <w:r w:rsidRPr="000168B3">
        <w:rPr>
          <w:rFonts w:ascii="Arial" w:eastAsia="Times New Roman" w:hAnsi="Arial"/>
        </w:rPr>
        <w:t xml:space="preserve"> to discover a range of choices available to her in performance.</w:t>
      </w:r>
    </w:p>
    <w:p w:rsidR="009C489D" w:rsidRPr="000168B3" w:rsidRDefault="009C489D" w:rsidP="009C489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roofErr w:type="gramStart"/>
      <w:r w:rsidRPr="000168B3">
        <w:rPr>
          <w:rFonts w:ascii="Arial" w:eastAsia="Times New Roman" w:hAnsi="Arial"/>
        </w:rPr>
        <w:t>gain</w:t>
      </w:r>
      <w:proofErr w:type="gramEnd"/>
      <w:r w:rsidRPr="000168B3">
        <w:rPr>
          <w:rFonts w:ascii="Arial" w:eastAsia="Times New Roman" w:hAnsi="Arial"/>
        </w:rPr>
        <w:t xml:space="preserve"> an awareness of where her comfort levels/habits are as an actor.</w:t>
      </w:r>
    </w:p>
    <w:p w:rsidR="009C489D" w:rsidRPr="000168B3" w:rsidRDefault="009C489D" w:rsidP="009C489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roofErr w:type="gramStart"/>
      <w:r w:rsidRPr="000168B3">
        <w:rPr>
          <w:rFonts w:ascii="Arial" w:eastAsia="Times New Roman" w:hAnsi="Arial"/>
        </w:rPr>
        <w:t>begin</w:t>
      </w:r>
      <w:proofErr w:type="gramEnd"/>
      <w:r w:rsidRPr="000168B3">
        <w:rPr>
          <w:rFonts w:ascii="Arial" w:eastAsia="Times New Roman" w:hAnsi="Arial"/>
        </w:rPr>
        <w:t xml:space="preserve"> to push beyond her comfort levels to find greater freedom and range. </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Part II:</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Exploring the viewpoints together.</w:t>
      </w: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9C489D" w:rsidRPr="000168B3" w:rsidRDefault="009C489D" w:rsidP="009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By exploring the viewpoints together as a system of performance, the ensemble will: </w:t>
      </w:r>
    </w:p>
    <w:p w:rsidR="002A52BD" w:rsidRPr="000168B3" w:rsidRDefault="002A52BD" w:rsidP="002A52B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roofErr w:type="gramStart"/>
      <w:r w:rsidRPr="000168B3">
        <w:rPr>
          <w:rFonts w:ascii="Arial" w:eastAsia="Times New Roman" w:hAnsi="Arial"/>
        </w:rPr>
        <w:t>like</w:t>
      </w:r>
      <w:proofErr w:type="gramEnd"/>
      <w:r w:rsidRPr="000168B3">
        <w:rPr>
          <w:rFonts w:ascii="Arial" w:eastAsia="Times New Roman" w:hAnsi="Arial"/>
        </w:rPr>
        <w:t xml:space="preserve"> a jazz ensemble, the actors will begin to anticipate their fellow ensemble members so as to work as a cohesive whole. </w:t>
      </w:r>
    </w:p>
    <w:p w:rsidR="002A52BD" w:rsidRPr="000168B3" w:rsidRDefault="002A52BD" w:rsidP="002A52B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Discover the subtleties of storytelling through movement.</w:t>
      </w:r>
    </w:p>
    <w:p w:rsidR="002A52BD" w:rsidRPr="000168B3" w:rsidRDefault="002A52BD" w:rsidP="002A52B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Learn how to be both a leader and a follower </w:t>
      </w:r>
    </w:p>
    <w:p w:rsidR="002A52BD" w:rsidRPr="000168B3" w:rsidRDefault="002A52BD" w:rsidP="002A52B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Listen and </w:t>
      </w:r>
      <w:r w:rsidR="000168B3">
        <w:rPr>
          <w:rFonts w:ascii="Arial" w:eastAsia="Times New Roman" w:hAnsi="Arial"/>
        </w:rPr>
        <w:t xml:space="preserve">cultivate a heightened sense of physical </w:t>
      </w:r>
      <w:r w:rsidRPr="000168B3">
        <w:rPr>
          <w:rFonts w:ascii="Arial" w:eastAsia="Times New Roman" w:hAnsi="Arial"/>
        </w:rPr>
        <w:t xml:space="preserve">awareness. </w:t>
      </w:r>
    </w:p>
    <w:p w:rsidR="002A52BD" w:rsidRPr="000168B3" w:rsidRDefault="002A52BD" w:rsidP="002A5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2A52BD" w:rsidRPr="000168B3" w:rsidRDefault="002A52BD" w:rsidP="002A5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Part III: </w:t>
      </w:r>
    </w:p>
    <w:p w:rsidR="000168B3" w:rsidRDefault="002A52BD" w:rsidP="002A5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Exploring the Viewpoints in Performance.</w:t>
      </w:r>
    </w:p>
    <w:p w:rsidR="000168B3" w:rsidRDefault="000168B3" w:rsidP="002A5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0168B3" w:rsidRDefault="000168B3" w:rsidP="002A5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Pr>
          <w:rFonts w:ascii="Arial" w:eastAsia="Times New Roman" w:hAnsi="Arial"/>
        </w:rPr>
        <w:t>By exploring the viewpoints in performance, the class will:</w:t>
      </w:r>
    </w:p>
    <w:p w:rsidR="000168B3" w:rsidRDefault="000168B3" w:rsidP="002A5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p>
    <w:p w:rsidR="000168B3" w:rsidRDefault="000168B3" w:rsidP="000168B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Pr>
          <w:rFonts w:ascii="Arial" w:eastAsia="Times New Roman" w:hAnsi="Arial"/>
        </w:rPr>
        <w:t>Collaborate creatively and effectively with an ensemble.</w:t>
      </w:r>
    </w:p>
    <w:p w:rsidR="000168B3" w:rsidRDefault="000168B3" w:rsidP="000168B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0168B3">
        <w:rPr>
          <w:rFonts w:ascii="Arial" w:eastAsia="Times New Roman" w:hAnsi="Arial"/>
        </w:rPr>
        <w:t xml:space="preserve">Learn how to create original </w:t>
      </w:r>
      <w:r>
        <w:rPr>
          <w:rFonts w:ascii="Arial" w:eastAsia="Times New Roman" w:hAnsi="Arial"/>
        </w:rPr>
        <w:t>composition performances.</w:t>
      </w:r>
    </w:p>
    <w:p w:rsidR="002A52BD" w:rsidRPr="003B329A" w:rsidRDefault="000168B3" w:rsidP="003B329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rPr>
      </w:pPr>
      <w:r w:rsidRPr="003B329A">
        <w:rPr>
          <w:rFonts w:ascii="Arial" w:eastAsia="Times New Roman" w:hAnsi="Arial"/>
        </w:rPr>
        <w:t xml:space="preserve">Expand their individual understanding </w:t>
      </w:r>
      <w:r w:rsidR="003B329A">
        <w:rPr>
          <w:rFonts w:ascii="Arial" w:eastAsia="Times New Roman" w:hAnsi="Arial"/>
        </w:rPr>
        <w:t>of performance and storytelling.</w:t>
      </w:r>
    </w:p>
    <w:p w:rsidR="00F16BFD" w:rsidRDefault="00F16BFD" w:rsidP="002E7DFB">
      <w:pPr>
        <w:spacing w:beforeLines="1" w:afterLines="1"/>
        <w:rPr>
          <w:rFonts w:ascii="Arial" w:eastAsiaTheme="minorHAnsi" w:hAnsi="Arial" w:cstheme="minorBidi"/>
          <w:b/>
        </w:rPr>
      </w:pPr>
    </w:p>
    <w:p w:rsidR="00E97F1D" w:rsidRDefault="003B329A" w:rsidP="002E7DFB">
      <w:pPr>
        <w:spacing w:beforeLines="1" w:afterLines="1"/>
        <w:rPr>
          <w:rFonts w:ascii="Arial" w:eastAsiaTheme="minorHAnsi" w:hAnsi="Arial" w:cstheme="minorBidi"/>
          <w:b/>
        </w:rPr>
      </w:pPr>
      <w:r w:rsidRPr="00E97F1D">
        <w:rPr>
          <w:rFonts w:ascii="Arial" w:eastAsiaTheme="minorHAnsi" w:hAnsi="Arial" w:cstheme="minorBidi"/>
          <w:b/>
        </w:rPr>
        <w:t>**Suzuki Method</w:t>
      </w:r>
    </w:p>
    <w:p w:rsidR="00E97F1D" w:rsidRPr="00E97F1D" w:rsidRDefault="00E97F1D" w:rsidP="002E7DFB">
      <w:pPr>
        <w:spacing w:beforeLines="1" w:afterLines="1"/>
        <w:rPr>
          <w:rFonts w:ascii="Arial" w:eastAsiaTheme="minorHAnsi" w:hAnsi="Arial"/>
        </w:rPr>
      </w:pPr>
      <w:r w:rsidRPr="00E97F1D">
        <w:rPr>
          <w:rFonts w:ascii="Arial" w:eastAsiaTheme="minorHAnsi" w:hAnsi="Arial"/>
        </w:rPr>
        <w:t>Along with Viewpoints we will be peppering the training with elements of Su</w:t>
      </w:r>
      <w:r>
        <w:rPr>
          <w:rFonts w:ascii="Arial" w:eastAsiaTheme="minorHAnsi" w:hAnsi="Arial"/>
        </w:rPr>
        <w:t xml:space="preserve">zuki work.  It is very intense </w:t>
      </w:r>
      <w:r w:rsidRPr="00E97F1D">
        <w:rPr>
          <w:rFonts w:ascii="Arial" w:eastAsiaTheme="minorHAnsi" w:hAnsi="Arial"/>
        </w:rPr>
        <w:t xml:space="preserve">and physically demanding so it will </w:t>
      </w:r>
      <w:r>
        <w:rPr>
          <w:rFonts w:ascii="Arial" w:eastAsiaTheme="minorHAnsi" w:hAnsi="Arial"/>
        </w:rPr>
        <w:t xml:space="preserve">be more of an introduction than </w:t>
      </w:r>
      <w:r w:rsidRPr="00E97F1D">
        <w:rPr>
          <w:rFonts w:ascii="Arial" w:eastAsiaTheme="minorHAnsi" w:hAnsi="Arial"/>
        </w:rPr>
        <w:t xml:space="preserve">a full training.  </w:t>
      </w:r>
    </w:p>
    <w:p w:rsidR="003B329A" w:rsidRPr="003B329A" w:rsidRDefault="003B329A" w:rsidP="002E7DFB">
      <w:pPr>
        <w:pStyle w:val="ListParagraph"/>
        <w:spacing w:beforeLines="1" w:afterLines="1"/>
        <w:ind w:left="920"/>
        <w:rPr>
          <w:rFonts w:ascii="Arial" w:eastAsiaTheme="minorHAnsi" w:hAnsi="Arial" w:cstheme="minorBidi"/>
          <w:b/>
        </w:rPr>
      </w:pPr>
    </w:p>
    <w:p w:rsidR="003B329A" w:rsidRPr="00E97F1D" w:rsidRDefault="000168B3" w:rsidP="002E7DFB">
      <w:pPr>
        <w:spacing w:beforeLines="1" w:afterLines="1"/>
        <w:rPr>
          <w:rFonts w:ascii="Arial" w:eastAsiaTheme="minorHAnsi" w:hAnsi="Arial"/>
        </w:rPr>
      </w:pPr>
      <w:r w:rsidRPr="00E97F1D">
        <w:rPr>
          <w:rFonts w:ascii="Arial" w:eastAsiaTheme="minorHAnsi" w:hAnsi="Arial"/>
        </w:rPr>
        <w:t xml:space="preserve">Developed by internationally acclaimed director Tadashi Suzuki and the </w:t>
      </w:r>
      <w:r w:rsidR="002E7DFB" w:rsidRPr="00E97F1D">
        <w:rPr>
          <w:rFonts w:ascii="Arial" w:eastAsiaTheme="minorHAnsi" w:hAnsi="Arial"/>
        </w:rPr>
        <w:fldChar w:fldCharType="begin"/>
      </w:r>
      <w:r w:rsidRPr="00E97F1D">
        <w:rPr>
          <w:rFonts w:ascii="Arial" w:eastAsiaTheme="minorHAnsi" w:hAnsi="Arial"/>
        </w:rPr>
        <w:instrText xml:space="preserve"> HYPERLINK "http://www.scot-suzukicompany.com/en/" \t "_blank" </w:instrText>
      </w:r>
      <w:r w:rsidR="002E7DFB" w:rsidRPr="00E97F1D">
        <w:rPr>
          <w:rFonts w:ascii="Arial" w:eastAsiaTheme="minorHAnsi" w:hAnsi="Arial"/>
        </w:rPr>
        <w:fldChar w:fldCharType="separate"/>
      </w:r>
      <w:r w:rsidRPr="00E97F1D">
        <w:rPr>
          <w:rFonts w:ascii="Arial" w:eastAsiaTheme="minorHAnsi" w:hAnsi="Arial"/>
          <w:color w:val="0000FF"/>
          <w:u w:val="single"/>
        </w:rPr>
        <w:t>Suzuki Company of Toga</w:t>
      </w:r>
      <w:r w:rsidR="002E7DFB" w:rsidRPr="00E97F1D">
        <w:rPr>
          <w:rFonts w:ascii="Arial" w:eastAsiaTheme="minorHAnsi" w:hAnsi="Arial"/>
        </w:rPr>
        <w:fldChar w:fldCharType="end"/>
      </w:r>
      <w:r w:rsidRPr="00E97F1D">
        <w:rPr>
          <w:rFonts w:ascii="Arial" w:eastAsiaTheme="minorHAnsi" w:hAnsi="Arial"/>
        </w:rPr>
        <w:t>, the Suzuki Method’s principal concern is uncovering the actor’s innate expressive abilities. A rigorous physical discipline drawn from such diverse influences as ballet, traditional Japanese and Greek theater, and martial arts, the training seeks to heighten the actor’s emotional and physical power and commitment to each moment on the stage. Attention is on the lower body and a vocabulary of footwork, sharpening the actor’s breath control and concentration.</w:t>
      </w:r>
    </w:p>
    <w:p w:rsidR="003B329A" w:rsidRPr="003B329A" w:rsidRDefault="003B329A" w:rsidP="002E7DFB">
      <w:pPr>
        <w:spacing w:beforeLines="1" w:afterLines="1"/>
        <w:rPr>
          <w:rFonts w:eastAsiaTheme="minorHAnsi"/>
          <w:sz w:val="22"/>
        </w:rPr>
      </w:pPr>
    </w:p>
    <w:p w:rsidR="003B329A" w:rsidRPr="00E97F1D" w:rsidRDefault="003B329A" w:rsidP="002E7DFB">
      <w:pPr>
        <w:spacing w:beforeLines="1" w:afterLines="1"/>
        <w:rPr>
          <w:rFonts w:ascii="Arial" w:eastAsiaTheme="minorHAnsi" w:hAnsi="Arial"/>
          <w:sz w:val="22"/>
        </w:rPr>
      </w:pPr>
      <w:r w:rsidRPr="00E97F1D">
        <w:rPr>
          <w:rFonts w:ascii="Arial" w:eastAsiaTheme="minorHAnsi" w:hAnsi="Arial"/>
          <w:sz w:val="22"/>
        </w:rPr>
        <w:t xml:space="preserve">The Suzuki Method and Viewpoints are two of the most essential components of my creative toolkit. They afford the artist control in order to make conscious, deliberate choices; they encourage flexibility and freedom in the exploration of one’s instincts; they demand presence and moment-to-moment living in space; and they promote a range of versatility beyond the constraints of one’s habitual nature. Essentially, they continually awaken the fact that my mind, body, and spirit are tools for expression, with as many possibilities as are present in the human experience. Not a bad tool, I think.” </w:t>
      </w:r>
    </w:p>
    <w:p w:rsidR="003B329A" w:rsidRPr="003B329A" w:rsidRDefault="003B329A" w:rsidP="002E7DFB">
      <w:pPr>
        <w:pStyle w:val="ListParagraph"/>
        <w:spacing w:beforeLines="1" w:afterLines="1"/>
        <w:ind w:left="920"/>
        <w:rPr>
          <w:rFonts w:ascii="Arial" w:eastAsiaTheme="minorHAnsi" w:hAnsi="Arial"/>
          <w:sz w:val="22"/>
        </w:rPr>
      </w:pPr>
      <w:r w:rsidRPr="003B329A">
        <w:rPr>
          <w:rFonts w:ascii="Arial" w:eastAsiaTheme="minorHAnsi" w:hAnsi="Arial"/>
          <w:sz w:val="22"/>
        </w:rPr>
        <w:t xml:space="preserve">—Adrian </w:t>
      </w:r>
      <w:proofErr w:type="spellStart"/>
      <w:r w:rsidRPr="003B329A">
        <w:rPr>
          <w:rFonts w:ascii="Arial" w:eastAsiaTheme="minorHAnsi" w:hAnsi="Arial"/>
          <w:sz w:val="22"/>
        </w:rPr>
        <w:t>Rieder</w:t>
      </w:r>
      <w:proofErr w:type="spellEnd"/>
      <w:r w:rsidRPr="003B329A">
        <w:rPr>
          <w:rFonts w:ascii="Arial" w:eastAsiaTheme="minorHAnsi" w:hAnsi="Arial"/>
          <w:sz w:val="22"/>
        </w:rPr>
        <w:t>, theatre artist/playwright</w:t>
      </w:r>
    </w:p>
    <w:p w:rsidR="003B329A" w:rsidRDefault="003B329A" w:rsidP="002E7DFB">
      <w:pPr>
        <w:spacing w:beforeLines="1" w:afterLines="1"/>
        <w:rPr>
          <w:rFonts w:eastAsiaTheme="minorHAnsi"/>
          <w:sz w:val="20"/>
        </w:rPr>
      </w:pPr>
    </w:p>
    <w:p w:rsidR="00E97F1D" w:rsidRPr="00E97F1D" w:rsidRDefault="00E97F1D" w:rsidP="00E97F1D">
      <w:pPr>
        <w:pStyle w:val="NormalWeb"/>
        <w:spacing w:beforeLines="0" w:afterLines="0"/>
        <w:ind w:firstLine="720"/>
        <w:rPr>
          <w:rFonts w:ascii="Arial" w:hAnsi="Arial"/>
          <w:sz w:val="22"/>
        </w:rPr>
      </w:pPr>
      <w:r w:rsidRPr="00E97F1D">
        <w:rPr>
          <w:rFonts w:ascii="Arial" w:hAnsi="Arial"/>
          <w:sz w:val="22"/>
        </w:rPr>
        <w:t xml:space="preserve">Like the Viewpoints, </w:t>
      </w:r>
      <w:r w:rsidR="002E7DFB" w:rsidRPr="00E97F1D">
        <w:rPr>
          <w:rFonts w:ascii="Arial" w:hAnsi="Arial"/>
          <w:sz w:val="22"/>
        </w:rPr>
        <w:fldChar w:fldCharType="begin"/>
      </w:r>
      <w:r w:rsidRPr="00E97F1D">
        <w:rPr>
          <w:rFonts w:ascii="Arial" w:hAnsi="Arial"/>
          <w:sz w:val="22"/>
        </w:rPr>
        <w:instrText xml:space="preserve"> HYPERLINK "http://www.youtube.com/watch?v=Ek7S1japgw4" \t "_blank" </w:instrText>
      </w:r>
      <w:r w:rsidR="002E7DFB" w:rsidRPr="00E97F1D">
        <w:rPr>
          <w:rFonts w:ascii="Arial" w:hAnsi="Arial"/>
          <w:sz w:val="22"/>
        </w:rPr>
        <w:fldChar w:fldCharType="separate"/>
      </w:r>
      <w:r w:rsidRPr="00E97F1D">
        <w:rPr>
          <w:rStyle w:val="Hyperlink"/>
          <w:rFonts w:ascii="Arial" w:hAnsi="Arial"/>
          <w:sz w:val="22"/>
        </w:rPr>
        <w:t>the Suzuki Method</w:t>
      </w:r>
      <w:r w:rsidR="002E7DFB" w:rsidRPr="00E97F1D">
        <w:rPr>
          <w:rFonts w:ascii="Arial" w:hAnsi="Arial"/>
          <w:sz w:val="22"/>
        </w:rPr>
        <w:fldChar w:fldCharType="end"/>
      </w:r>
      <w:r w:rsidRPr="00E97F1D">
        <w:rPr>
          <w:rFonts w:ascii="Arial" w:hAnsi="Arial"/>
          <w:sz w:val="22"/>
        </w:rPr>
        <w:t xml:space="preserve"> is a relatively new form of training, originated in Japan by Tadashi Suzuki. "Many people think the Suzuki Method is a lot of grueling exercises that make them stronger. Indeed you will sweat, your muscles will be sore, you will spend a lot of time deep in your quads stomping and moving so slowly that all your muscles shake. But what's the difference between that and a really gruesome gym workout? Suzuki is actually </w:t>
      </w:r>
      <w:proofErr w:type="gramStart"/>
      <w:r w:rsidRPr="00E97F1D">
        <w:rPr>
          <w:rFonts w:ascii="Arial" w:hAnsi="Arial"/>
          <w:sz w:val="22"/>
        </w:rPr>
        <w:t>actor-training</w:t>
      </w:r>
      <w:proofErr w:type="gramEnd"/>
      <w:r w:rsidRPr="00E97F1D">
        <w:rPr>
          <w:rFonts w:ascii="Arial" w:hAnsi="Arial"/>
          <w:sz w:val="22"/>
        </w:rPr>
        <w:t>. The strength and agility and the bigger voice and the better breathing that you get are good side effects, while you are actually practicing focus and commitment and imagination and awareness. But you can't practice those things without a rigorous form.</w:t>
      </w:r>
    </w:p>
    <w:p w:rsidR="00E97F1D" w:rsidRPr="00E97F1D" w:rsidRDefault="00E97F1D" w:rsidP="00E97F1D">
      <w:pPr>
        <w:pStyle w:val="NormalWeb"/>
        <w:spacing w:beforeLines="0" w:afterLines="0"/>
        <w:ind w:firstLine="720"/>
        <w:rPr>
          <w:rFonts w:ascii="Arial" w:hAnsi="Arial"/>
          <w:sz w:val="22"/>
        </w:rPr>
      </w:pPr>
      <w:r w:rsidRPr="00E97F1D">
        <w:rPr>
          <w:rFonts w:ascii="Arial" w:hAnsi="Arial"/>
          <w:sz w:val="22"/>
        </w:rPr>
        <w:t xml:space="preserve">"If I could just use two words to say what Suzuki is about, I would say: whole body," </w:t>
      </w:r>
      <w:proofErr w:type="spellStart"/>
      <w:r w:rsidRPr="00E97F1D">
        <w:rPr>
          <w:rFonts w:ascii="Arial" w:hAnsi="Arial"/>
          <w:sz w:val="22"/>
        </w:rPr>
        <w:t>Fracé</w:t>
      </w:r>
      <w:proofErr w:type="spellEnd"/>
      <w:r w:rsidRPr="00E97F1D">
        <w:rPr>
          <w:rFonts w:ascii="Arial" w:hAnsi="Arial"/>
          <w:sz w:val="22"/>
        </w:rPr>
        <w:t xml:space="preserve"> adds. "The audience can see the whole body on stage, so you may as well be aware of what it's doing and be using it to say everything that you mean to say."</w:t>
      </w:r>
    </w:p>
    <w:p w:rsidR="00E97F1D" w:rsidRDefault="00E97F1D" w:rsidP="00E97F1D">
      <w:pPr>
        <w:pStyle w:val="NormalWeb"/>
        <w:spacing w:beforeLines="0" w:afterLines="0"/>
        <w:rPr>
          <w:rFonts w:ascii="Arial" w:hAnsi="Arial"/>
          <w:sz w:val="22"/>
        </w:rPr>
      </w:pPr>
      <w:r w:rsidRPr="00E97F1D">
        <w:rPr>
          <w:rFonts w:ascii="Arial" w:hAnsi="Arial"/>
          <w:sz w:val="22"/>
        </w:rPr>
        <w:t>Orenstein speaks of Suzuki's psychophysical benefits: "Which came first, the psychological or the physical? A lot of people think that the psychological comes first. I think that the physical comes first, and the psychological can follow. If you can put yourself in a true physical circumstance—the more extreme the better—you don't have to generate anything. You can just live through it."</w:t>
      </w:r>
      <w:r>
        <w:rPr>
          <w:rFonts w:ascii="Arial" w:hAnsi="Arial"/>
          <w:sz w:val="22"/>
        </w:rPr>
        <w:t xml:space="preserve"> </w:t>
      </w:r>
    </w:p>
    <w:p w:rsidR="00E97F1D" w:rsidRPr="00E97F1D" w:rsidRDefault="00E97F1D" w:rsidP="00E97F1D">
      <w:pPr>
        <w:pStyle w:val="NormalWeb"/>
        <w:spacing w:beforeLines="0" w:afterLines="0"/>
        <w:rPr>
          <w:rFonts w:ascii="Arial" w:hAnsi="Arial"/>
          <w:sz w:val="22"/>
        </w:rPr>
      </w:pPr>
      <w:r>
        <w:rPr>
          <w:rFonts w:ascii="Arial" w:hAnsi="Arial"/>
          <w:sz w:val="22"/>
        </w:rPr>
        <w:t>(</w:t>
      </w:r>
      <w:proofErr w:type="gramStart"/>
      <w:r>
        <w:rPr>
          <w:rFonts w:ascii="Arial" w:hAnsi="Arial"/>
          <w:sz w:val="22"/>
        </w:rPr>
        <w:t>from</w:t>
      </w:r>
      <w:proofErr w:type="gramEnd"/>
      <w:r>
        <w:rPr>
          <w:rFonts w:ascii="Arial" w:hAnsi="Arial"/>
          <w:sz w:val="22"/>
        </w:rPr>
        <w:t xml:space="preserve"> </w:t>
      </w:r>
      <w:r w:rsidRPr="00E97F1D">
        <w:rPr>
          <w:rFonts w:ascii="Arial" w:hAnsi="Arial"/>
          <w:i/>
          <w:sz w:val="22"/>
        </w:rPr>
        <w:t>American Theatre</w:t>
      </w:r>
      <w:r>
        <w:rPr>
          <w:rFonts w:ascii="Arial" w:hAnsi="Arial"/>
          <w:i/>
          <w:sz w:val="22"/>
        </w:rPr>
        <w:t xml:space="preserve"> Magazine</w:t>
      </w:r>
      <w:r>
        <w:rPr>
          <w:rFonts w:ascii="Arial" w:hAnsi="Arial"/>
          <w:sz w:val="22"/>
        </w:rPr>
        <w:t>, January 2011)</w:t>
      </w:r>
    </w:p>
    <w:p w:rsidR="00E97F1D" w:rsidRDefault="00E97F1D" w:rsidP="002E7DFB">
      <w:pPr>
        <w:spacing w:beforeLines="1" w:afterLines="1"/>
        <w:rPr>
          <w:rFonts w:eastAsiaTheme="minorHAnsi"/>
          <w:sz w:val="20"/>
        </w:rPr>
      </w:pPr>
    </w:p>
    <w:p w:rsidR="00E97F1D" w:rsidRPr="00E97F1D" w:rsidRDefault="00E97F1D" w:rsidP="002E7DFB">
      <w:pPr>
        <w:spacing w:beforeLines="1" w:afterLines="1"/>
        <w:rPr>
          <w:rFonts w:ascii="Arial" w:eastAsiaTheme="minorHAnsi" w:hAnsi="Arial"/>
        </w:rPr>
      </w:pPr>
    </w:p>
    <w:p w:rsidR="00E97F1D" w:rsidRDefault="00E97F1D" w:rsidP="002E7DFB">
      <w:pPr>
        <w:spacing w:beforeLines="1" w:afterLines="1"/>
        <w:rPr>
          <w:rFonts w:ascii="Arial" w:eastAsiaTheme="minorHAnsi" w:hAnsi="Arial"/>
        </w:rPr>
      </w:pPr>
      <w:r>
        <w:rPr>
          <w:rFonts w:ascii="Arial" w:eastAsiaTheme="minorHAnsi" w:hAnsi="Arial"/>
        </w:rPr>
        <w:t>What does this training prepare you for?</w:t>
      </w:r>
    </w:p>
    <w:p w:rsidR="00E97F1D" w:rsidRPr="00E97F1D" w:rsidRDefault="00E97F1D" w:rsidP="002E7DFB">
      <w:pPr>
        <w:pStyle w:val="ListParagraph"/>
        <w:numPr>
          <w:ilvl w:val="0"/>
          <w:numId w:val="4"/>
        </w:numPr>
        <w:spacing w:beforeLines="1" w:afterLines="1"/>
        <w:rPr>
          <w:rFonts w:ascii="Arial" w:eastAsiaTheme="minorHAnsi" w:hAnsi="Arial"/>
        </w:rPr>
      </w:pPr>
      <w:r w:rsidRPr="00E97F1D">
        <w:rPr>
          <w:rFonts w:ascii="Arial" w:eastAsiaTheme="minorHAnsi" w:hAnsi="Arial"/>
        </w:rPr>
        <w:t xml:space="preserve">Period Styles </w:t>
      </w:r>
      <w:r w:rsidR="009570CB">
        <w:rPr>
          <w:rFonts w:ascii="Arial" w:eastAsiaTheme="minorHAnsi" w:hAnsi="Arial"/>
        </w:rPr>
        <w:t xml:space="preserve">including Greek, Commedia </w:t>
      </w:r>
      <w:proofErr w:type="spellStart"/>
      <w:r w:rsidR="009570CB">
        <w:rPr>
          <w:rFonts w:ascii="Arial" w:eastAsiaTheme="minorHAnsi" w:hAnsi="Arial"/>
        </w:rPr>
        <w:t>Dell’arte</w:t>
      </w:r>
      <w:proofErr w:type="spellEnd"/>
      <w:r w:rsidR="009570CB">
        <w:rPr>
          <w:rFonts w:ascii="Arial" w:eastAsiaTheme="minorHAnsi" w:hAnsi="Arial"/>
        </w:rPr>
        <w:t>, Restoration Comedy</w:t>
      </w:r>
      <w:r w:rsidRPr="00E97F1D">
        <w:rPr>
          <w:rFonts w:ascii="Arial" w:eastAsiaTheme="minorHAnsi" w:hAnsi="Arial"/>
        </w:rPr>
        <w:t xml:space="preserve">, Shakespeare and Clowning. </w:t>
      </w:r>
    </w:p>
    <w:p w:rsidR="009570CB" w:rsidRDefault="009570CB" w:rsidP="002E7DFB">
      <w:pPr>
        <w:pStyle w:val="ListParagraph"/>
        <w:numPr>
          <w:ilvl w:val="0"/>
          <w:numId w:val="4"/>
        </w:numPr>
        <w:spacing w:beforeLines="1" w:afterLines="1"/>
        <w:rPr>
          <w:rFonts w:ascii="Arial" w:eastAsiaTheme="minorHAnsi" w:hAnsi="Arial"/>
        </w:rPr>
      </w:pPr>
      <w:r>
        <w:rPr>
          <w:rFonts w:ascii="Arial" w:eastAsiaTheme="minorHAnsi" w:hAnsi="Arial"/>
        </w:rPr>
        <w:t>Heightened language text work.</w:t>
      </w:r>
    </w:p>
    <w:p w:rsidR="009570CB" w:rsidRDefault="009570CB" w:rsidP="002E7DFB">
      <w:pPr>
        <w:pStyle w:val="ListParagraph"/>
        <w:numPr>
          <w:ilvl w:val="0"/>
          <w:numId w:val="4"/>
        </w:numPr>
        <w:spacing w:beforeLines="1" w:afterLines="1"/>
        <w:rPr>
          <w:rFonts w:ascii="Arial" w:eastAsiaTheme="minorHAnsi" w:hAnsi="Arial"/>
        </w:rPr>
      </w:pPr>
      <w:r>
        <w:rPr>
          <w:rFonts w:ascii="Arial" w:eastAsiaTheme="minorHAnsi" w:hAnsi="Arial"/>
        </w:rPr>
        <w:t>Devised Theater projects</w:t>
      </w:r>
    </w:p>
    <w:p w:rsidR="00E97F1D" w:rsidRPr="00E97F1D" w:rsidRDefault="009570CB" w:rsidP="002E7DFB">
      <w:pPr>
        <w:pStyle w:val="ListParagraph"/>
        <w:numPr>
          <w:ilvl w:val="0"/>
          <w:numId w:val="4"/>
        </w:numPr>
        <w:spacing w:beforeLines="1" w:afterLines="1"/>
        <w:rPr>
          <w:rFonts w:ascii="Arial" w:eastAsiaTheme="minorHAnsi" w:hAnsi="Arial"/>
        </w:rPr>
      </w:pPr>
      <w:r>
        <w:rPr>
          <w:rFonts w:ascii="Arial" w:eastAsiaTheme="minorHAnsi" w:hAnsi="Arial"/>
        </w:rPr>
        <w:t>Any kind of naturalistic, modern acting.</w:t>
      </w:r>
    </w:p>
    <w:p w:rsidR="009C489D" w:rsidRPr="003B329A" w:rsidRDefault="009C489D" w:rsidP="002E7DFB">
      <w:pPr>
        <w:spacing w:beforeLines="1" w:afterLines="1"/>
        <w:rPr>
          <w:rFonts w:eastAsiaTheme="minorHAnsi"/>
          <w:sz w:val="20"/>
        </w:rPr>
      </w:pPr>
    </w:p>
    <w:sectPr w:rsidR="009C489D" w:rsidRPr="003B329A" w:rsidSect="009C48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91317"/>
    <w:multiLevelType w:val="hybridMultilevel"/>
    <w:tmpl w:val="CE808362"/>
    <w:lvl w:ilvl="0" w:tplc="43C2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D66D61"/>
    <w:multiLevelType w:val="hybridMultilevel"/>
    <w:tmpl w:val="B52CED88"/>
    <w:lvl w:ilvl="0" w:tplc="947C03C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689F69CB"/>
    <w:multiLevelType w:val="hybridMultilevel"/>
    <w:tmpl w:val="68D661BE"/>
    <w:lvl w:ilvl="0" w:tplc="89ECA30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742C7F36"/>
    <w:multiLevelType w:val="hybridMultilevel"/>
    <w:tmpl w:val="4CDE58FC"/>
    <w:lvl w:ilvl="0" w:tplc="49CA3A5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489D"/>
    <w:rsid w:val="000168B3"/>
    <w:rsid w:val="002A52BD"/>
    <w:rsid w:val="002E7DFB"/>
    <w:rsid w:val="003B329A"/>
    <w:rsid w:val="009570CB"/>
    <w:rsid w:val="009C489D"/>
    <w:rsid w:val="00E97F1D"/>
    <w:rsid w:val="00F16BF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9D"/>
    <w:rPr>
      <w:rFonts w:ascii="Times" w:eastAsia="Times" w:hAnsi="Times" w:cs="Times New Roman"/>
      <w:szCs w:val="20"/>
    </w:rPr>
  </w:style>
  <w:style w:type="paragraph" w:styleId="Heading2">
    <w:name w:val="heading 2"/>
    <w:basedOn w:val="Normal"/>
    <w:link w:val="Heading2Char"/>
    <w:uiPriority w:val="9"/>
    <w:rsid w:val="000168B3"/>
    <w:pPr>
      <w:spacing w:beforeLines="1" w:afterLines="1"/>
      <w:outlineLvl w:val="1"/>
    </w:pPr>
    <w:rPr>
      <w:rFonts w:eastAsiaTheme="minorHAnsi" w:cstheme="minorBidi"/>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C489D"/>
    <w:pPr>
      <w:ind w:left="720"/>
      <w:contextualSpacing/>
    </w:pPr>
  </w:style>
  <w:style w:type="character" w:customStyle="1" w:styleId="Heading2Char">
    <w:name w:val="Heading 2 Char"/>
    <w:basedOn w:val="DefaultParagraphFont"/>
    <w:link w:val="Heading2"/>
    <w:uiPriority w:val="9"/>
    <w:rsid w:val="000168B3"/>
    <w:rPr>
      <w:rFonts w:ascii="Times" w:hAnsi="Times"/>
      <w:b/>
      <w:sz w:val="36"/>
      <w:szCs w:val="20"/>
    </w:rPr>
  </w:style>
  <w:style w:type="paragraph" w:styleId="NormalWeb">
    <w:name w:val="Normal (Web)"/>
    <w:basedOn w:val="Normal"/>
    <w:uiPriority w:val="99"/>
    <w:rsid w:val="000168B3"/>
    <w:pPr>
      <w:spacing w:beforeLines="1" w:afterLines="1"/>
    </w:pPr>
    <w:rPr>
      <w:rFonts w:eastAsiaTheme="minorHAnsi"/>
      <w:sz w:val="20"/>
    </w:rPr>
  </w:style>
  <w:style w:type="character" w:customStyle="1" w:styleId="caps">
    <w:name w:val="caps"/>
    <w:basedOn w:val="DefaultParagraphFont"/>
    <w:rsid w:val="000168B3"/>
  </w:style>
  <w:style w:type="character" w:styleId="Hyperlink">
    <w:name w:val="Hyperlink"/>
    <w:basedOn w:val="DefaultParagraphFont"/>
    <w:uiPriority w:val="99"/>
    <w:rsid w:val="000168B3"/>
    <w:rPr>
      <w:color w:val="0000FF"/>
      <w:u w:val="single"/>
    </w:rPr>
  </w:style>
</w:styles>
</file>

<file path=word/webSettings.xml><?xml version="1.0" encoding="utf-8"?>
<w:webSettings xmlns:r="http://schemas.openxmlformats.org/officeDocument/2006/relationships" xmlns:w="http://schemas.openxmlformats.org/wordprocessingml/2006/main">
  <w:divs>
    <w:div w:id="854686935">
      <w:bodyDiv w:val="1"/>
      <w:marLeft w:val="0"/>
      <w:marRight w:val="0"/>
      <w:marTop w:val="0"/>
      <w:marBottom w:val="0"/>
      <w:divBdr>
        <w:top w:val="none" w:sz="0" w:space="0" w:color="auto"/>
        <w:left w:val="none" w:sz="0" w:space="0" w:color="auto"/>
        <w:bottom w:val="none" w:sz="0" w:space="0" w:color="auto"/>
        <w:right w:val="none" w:sz="0" w:space="0" w:color="auto"/>
      </w:divBdr>
    </w:div>
    <w:div w:id="1365517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711</Words>
  <Characters>4057</Characters>
  <Application>Microsoft Macintosh Word</Application>
  <DocSecurity>0</DocSecurity>
  <Lines>33</Lines>
  <Paragraphs>8</Paragraphs>
  <ScaleCrop>false</ScaleCrop>
  <Company>School District of Clayton</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ryan</dc:creator>
  <cp:keywords/>
  <cp:lastModifiedBy>kelley ryan</cp:lastModifiedBy>
  <cp:revision>2</cp:revision>
  <dcterms:created xsi:type="dcterms:W3CDTF">2013-10-14T15:59:00Z</dcterms:created>
  <dcterms:modified xsi:type="dcterms:W3CDTF">2015-08-13T15:20:00Z</dcterms:modified>
</cp:coreProperties>
</file>